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Dachsanierung Schönborn Haus Ellwangen - Blitzschutzanlage -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2026-LRA-II-HGE-06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2026-LRA-II-HGE-06 Dachsanierung Schönborn Haus Ellwangen - Blitzschutzanlage -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